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0" w:type="auto"/>
        <w:tblLook w:val="04A0" w:firstRow="1" w:lastRow="0" w:firstColumn="1" w:lastColumn="0" w:noHBand="0" w:noVBand="1"/>
      </w:tblPr>
      <w:tblGrid>
        <w:gridCol w:w="4675"/>
        <w:gridCol w:w="5130"/>
        <w:gridCol w:w="4320"/>
      </w:tblGrid>
      <w:tr w:rsidR="00477B99" w:rsidTr="00C17245">
        <w:tc>
          <w:tcPr>
            <w:tcW w:w="14125" w:type="dxa"/>
            <w:gridSpan w:val="3"/>
            <w:shd w:val="clear" w:color="auto" w:fill="9CC2E5" w:themeFill="accent1" w:themeFillTint="99"/>
          </w:tcPr>
          <w:p w:rsidR="00477B99" w:rsidRPr="00477B99" w:rsidRDefault="00477B99" w:rsidP="00477B99">
            <w:pPr>
              <w:jc w:val="center"/>
              <w:rPr>
                <w:b/>
              </w:rPr>
            </w:pPr>
            <w:r w:rsidRPr="00477B99">
              <w:rPr>
                <w:b/>
              </w:rPr>
              <w:t>SEND across the Curriculum</w:t>
            </w:r>
            <w:r w:rsidR="00095634">
              <w:rPr>
                <w:b/>
              </w:rPr>
              <w:t xml:space="preserve">: </w:t>
            </w:r>
            <w:r w:rsidR="004900C4">
              <w:rPr>
                <w:b/>
              </w:rPr>
              <w:t>PSHCE</w:t>
            </w:r>
          </w:p>
          <w:p w:rsidR="00477B99" w:rsidRDefault="00477B99" w:rsidP="00477B99">
            <w:pPr>
              <w:jc w:val="center"/>
            </w:pPr>
          </w:p>
        </w:tc>
      </w:tr>
      <w:tr w:rsidR="008032DD" w:rsidTr="00C17245">
        <w:tc>
          <w:tcPr>
            <w:tcW w:w="14125" w:type="dxa"/>
            <w:gridSpan w:val="3"/>
          </w:tcPr>
          <w:p w:rsidR="00B03E2C" w:rsidRDefault="00B03E2C" w:rsidP="00095634"/>
          <w:p w:rsidR="008E0335" w:rsidRDefault="00095634" w:rsidP="004900C4">
            <w:r>
              <w:t xml:space="preserve">To make </w:t>
            </w:r>
            <w:r w:rsidR="004900C4" w:rsidRPr="004900C4">
              <w:rPr>
                <w:b/>
              </w:rPr>
              <w:t>P</w:t>
            </w:r>
            <w:r w:rsidR="004900C4">
              <w:rPr>
                <w:b/>
              </w:rPr>
              <w:t>SHCE</w:t>
            </w:r>
            <w:r w:rsidR="008032DD">
              <w:t xml:space="preserve"> lessons inclusive, staff at </w:t>
            </w:r>
            <w:proofErr w:type="spellStart"/>
            <w:r w:rsidR="008032DD">
              <w:t>Bincombe</w:t>
            </w:r>
            <w:proofErr w:type="spellEnd"/>
            <w:r w:rsidR="008032DD">
              <w:t xml:space="preserve"> consider </w:t>
            </w:r>
            <w:r w:rsidR="008E0335">
              <w:t>language</w:t>
            </w:r>
            <w:r w:rsidR="004900C4">
              <w:t xml:space="preserve"> carefully, concentrating on how</w:t>
            </w:r>
            <w:r w:rsidR="008E0335">
              <w:t xml:space="preserve"> to introduce new vocabulary </w:t>
            </w:r>
            <w:r w:rsidR="004900C4">
              <w:t>and understanding. Our cohort generally require this element of the curriculum to teach them skills they have not been exposed to before and so it is vital that we teach it well.</w:t>
            </w:r>
            <w:r w:rsidR="008032DD">
              <w:t xml:space="preserve"> We plan for </w:t>
            </w:r>
            <w:r w:rsidR="008E0335">
              <w:t xml:space="preserve">common misconceptions and for reducing </w:t>
            </w:r>
            <w:r w:rsidR="008032DD">
              <w:t>potential barriers</w:t>
            </w:r>
            <w:r w:rsidR="008E0335">
              <w:t xml:space="preserve"> where the children have not had sufficient life experience.</w:t>
            </w:r>
            <w:r w:rsidR="004900C4">
              <w:t xml:space="preserve"> We carefully map out small steps and encourage children to feel comfortable and participate openly.</w:t>
            </w:r>
            <w:r w:rsidR="008E0335">
              <w:t xml:space="preserve"> </w:t>
            </w:r>
            <w:r w:rsidR="004900C4">
              <w:t xml:space="preserve"> We adapt all topics </w:t>
            </w:r>
            <w:r w:rsidR="004A2778">
              <w:t xml:space="preserve">sensitively, </w:t>
            </w:r>
            <w:r w:rsidR="004900C4">
              <w:t>according to the maturity and experience of the child</w:t>
            </w:r>
            <w:r w:rsidR="004A2778">
              <w:t xml:space="preserve"> as we know our children and families really well.</w:t>
            </w:r>
          </w:p>
          <w:p w:rsidR="004A2778" w:rsidRDefault="004A2778" w:rsidP="004900C4"/>
        </w:tc>
      </w:tr>
      <w:tr w:rsidR="008032DD" w:rsidTr="00C17245">
        <w:tc>
          <w:tcPr>
            <w:tcW w:w="4675" w:type="dxa"/>
            <w:shd w:val="clear" w:color="auto" w:fill="9CC2E5" w:themeFill="accent1" w:themeFillTint="99"/>
          </w:tcPr>
          <w:p w:rsidR="008032DD" w:rsidRPr="00B03E2C" w:rsidRDefault="00095634" w:rsidP="008032DD">
            <w:pPr>
              <w:rPr>
                <w:b/>
              </w:rPr>
            </w:pPr>
            <w:r w:rsidRPr="00B03E2C">
              <w:rPr>
                <w:b/>
              </w:rPr>
              <w:t>Over</w:t>
            </w:r>
            <w:r w:rsidR="008032DD" w:rsidRPr="00B03E2C">
              <w:rPr>
                <w:b/>
              </w:rPr>
              <w:t>coming barriers</w:t>
            </w:r>
            <w:r w:rsidR="0054184D" w:rsidRPr="00B03E2C">
              <w:rPr>
                <w:b/>
              </w:rPr>
              <w:t>:</w:t>
            </w:r>
          </w:p>
          <w:p w:rsidR="00B03E2C" w:rsidRPr="00B03E2C" w:rsidRDefault="00B03E2C" w:rsidP="008032DD">
            <w:pPr>
              <w:rPr>
                <w:b/>
              </w:rPr>
            </w:pPr>
          </w:p>
        </w:tc>
        <w:tc>
          <w:tcPr>
            <w:tcW w:w="5130" w:type="dxa"/>
            <w:shd w:val="clear" w:color="auto" w:fill="9CC2E5" w:themeFill="accent1" w:themeFillTint="99"/>
          </w:tcPr>
          <w:p w:rsidR="008032DD" w:rsidRPr="00B03E2C" w:rsidRDefault="0054184D" w:rsidP="0054184D">
            <w:pPr>
              <w:rPr>
                <w:b/>
              </w:rPr>
            </w:pPr>
            <w:r w:rsidRPr="00B03E2C">
              <w:rPr>
                <w:b/>
              </w:rPr>
              <w:t xml:space="preserve">Approaches: </w:t>
            </w:r>
          </w:p>
        </w:tc>
        <w:tc>
          <w:tcPr>
            <w:tcW w:w="4320" w:type="dxa"/>
            <w:shd w:val="clear" w:color="auto" w:fill="9CC2E5" w:themeFill="accent1" w:themeFillTint="99"/>
          </w:tcPr>
          <w:p w:rsidR="008032DD" w:rsidRPr="00B03E2C" w:rsidRDefault="008032DD" w:rsidP="008032DD">
            <w:pPr>
              <w:rPr>
                <w:b/>
              </w:rPr>
            </w:pPr>
            <w:r w:rsidRPr="00B03E2C">
              <w:rPr>
                <w:b/>
              </w:rPr>
              <w:t>SEND non –negotiables</w:t>
            </w:r>
            <w:r w:rsidR="0054184D" w:rsidRPr="00B03E2C">
              <w:rPr>
                <w:b/>
              </w:rPr>
              <w:t>:</w:t>
            </w:r>
            <w:r w:rsidRPr="00B03E2C">
              <w:rPr>
                <w:b/>
              </w:rPr>
              <w:t xml:space="preserve"> </w:t>
            </w:r>
          </w:p>
        </w:tc>
      </w:tr>
      <w:tr w:rsidR="00477B99" w:rsidTr="00C17245">
        <w:tc>
          <w:tcPr>
            <w:tcW w:w="4675" w:type="dxa"/>
          </w:tcPr>
          <w:p w:rsidR="003A0AD4" w:rsidRDefault="003A0AD4" w:rsidP="00095634">
            <w:pPr>
              <w:pStyle w:val="ListParagraph"/>
              <w:numPr>
                <w:ilvl w:val="0"/>
                <w:numId w:val="1"/>
              </w:numPr>
            </w:pPr>
            <w:r>
              <w:t xml:space="preserve">Ensuring all children have access to </w:t>
            </w:r>
            <w:r w:rsidR="004A2778">
              <w:t xml:space="preserve">games and activities -but knowing that they can pass if they feel uncomfortable </w:t>
            </w:r>
          </w:p>
          <w:p w:rsidR="00477B99" w:rsidRDefault="00095634" w:rsidP="00095634">
            <w:pPr>
              <w:pStyle w:val="ListParagraph"/>
              <w:numPr>
                <w:ilvl w:val="0"/>
                <w:numId w:val="1"/>
              </w:numPr>
            </w:pPr>
            <w:r>
              <w:t>Physical support is available such as special chairs</w:t>
            </w:r>
            <w:r w:rsidR="003A0AD4">
              <w:t xml:space="preserve"> for children that need them</w:t>
            </w:r>
          </w:p>
          <w:p w:rsidR="00095634" w:rsidRDefault="003A0AD4" w:rsidP="00095634">
            <w:pPr>
              <w:pStyle w:val="ListParagraph"/>
              <w:numPr>
                <w:ilvl w:val="0"/>
                <w:numId w:val="1"/>
              </w:numPr>
            </w:pPr>
            <w:r>
              <w:t xml:space="preserve">Alternative methods available to record </w:t>
            </w:r>
            <w:r w:rsidR="004A2778">
              <w:t>thoughts</w:t>
            </w:r>
          </w:p>
          <w:p w:rsidR="0054184D" w:rsidRDefault="0054184D" w:rsidP="00095634">
            <w:pPr>
              <w:pStyle w:val="ListParagraph"/>
              <w:numPr>
                <w:ilvl w:val="0"/>
                <w:numId w:val="1"/>
              </w:numPr>
            </w:pPr>
            <w:r>
              <w:t xml:space="preserve">Wherever possible connections are made that are directly relevant to the child’s </w:t>
            </w:r>
            <w:r w:rsidR="009946D8">
              <w:t xml:space="preserve">life </w:t>
            </w:r>
            <w:r>
              <w:t>experience</w:t>
            </w:r>
            <w:r w:rsidR="004A2778">
              <w:t xml:space="preserve"> in a sensitive way</w:t>
            </w:r>
          </w:p>
          <w:p w:rsidR="0054184D" w:rsidRDefault="0054184D" w:rsidP="00095634">
            <w:pPr>
              <w:pStyle w:val="ListParagraph"/>
              <w:numPr>
                <w:ilvl w:val="0"/>
                <w:numId w:val="1"/>
              </w:numPr>
            </w:pPr>
            <w:r>
              <w:t xml:space="preserve">In-depth knowledge of children’s </w:t>
            </w:r>
            <w:r w:rsidR="004A2778">
              <w:t>life experiences</w:t>
            </w:r>
            <w:r>
              <w:t xml:space="preserve"> come</w:t>
            </w:r>
            <w:r w:rsidR="009946D8">
              <w:t>s</w:t>
            </w:r>
            <w:r>
              <w:t xml:space="preserve"> from the Class teacher/TA </w:t>
            </w:r>
            <w:r w:rsidR="004A2778">
              <w:t>and wider staff</w:t>
            </w:r>
          </w:p>
          <w:p w:rsidR="00B03E2C" w:rsidRDefault="004A2778" w:rsidP="004A2778">
            <w:pPr>
              <w:pStyle w:val="ListParagraph"/>
              <w:numPr>
                <w:ilvl w:val="0"/>
                <w:numId w:val="1"/>
              </w:numPr>
            </w:pPr>
            <w:r>
              <w:t>Children are supported to set their own goals, targets and celebrate achievements</w:t>
            </w:r>
          </w:p>
        </w:tc>
        <w:tc>
          <w:tcPr>
            <w:tcW w:w="5130" w:type="dxa"/>
          </w:tcPr>
          <w:p w:rsidR="00DD3D1C" w:rsidRDefault="0054184D">
            <w:r w:rsidRPr="00B03E2C">
              <w:rPr>
                <w:b/>
              </w:rPr>
              <w:t>Quality First</w:t>
            </w:r>
            <w:r w:rsidRPr="00AF53A3">
              <w:t xml:space="preserve"> </w:t>
            </w:r>
            <w:r w:rsidRPr="00B03E2C">
              <w:rPr>
                <w:b/>
              </w:rPr>
              <w:t xml:space="preserve">teaching </w:t>
            </w:r>
            <w:r w:rsidRPr="00AF53A3">
              <w:t>that includes:</w:t>
            </w:r>
          </w:p>
          <w:p w:rsidR="0054184D" w:rsidRDefault="0054184D" w:rsidP="0054184D">
            <w:pPr>
              <w:pStyle w:val="ListParagraph"/>
              <w:numPr>
                <w:ilvl w:val="0"/>
                <w:numId w:val="2"/>
              </w:numPr>
            </w:pPr>
            <w:r>
              <w:t>Beginning each session with explicitly teaching key technical vocabulary</w:t>
            </w:r>
          </w:p>
          <w:p w:rsidR="003A0AD4" w:rsidRDefault="003A0AD4" w:rsidP="0054184D">
            <w:pPr>
              <w:pStyle w:val="ListParagraph"/>
              <w:numPr>
                <w:ilvl w:val="0"/>
                <w:numId w:val="2"/>
              </w:numPr>
            </w:pPr>
            <w:r>
              <w:t>Recap previous lesson to see what knowledge is embedded</w:t>
            </w:r>
          </w:p>
          <w:p w:rsidR="004A2778" w:rsidRDefault="004A2778" w:rsidP="0054184D">
            <w:pPr>
              <w:pStyle w:val="ListParagraph"/>
              <w:numPr>
                <w:ilvl w:val="0"/>
                <w:numId w:val="2"/>
              </w:numPr>
            </w:pPr>
            <w:r>
              <w:t xml:space="preserve">To work collaboratively to achieve an outcome </w:t>
            </w:r>
          </w:p>
          <w:p w:rsidR="0054184D" w:rsidRDefault="0054184D" w:rsidP="0054184D">
            <w:pPr>
              <w:pStyle w:val="ListParagraph"/>
              <w:numPr>
                <w:ilvl w:val="0"/>
                <w:numId w:val="2"/>
              </w:numPr>
            </w:pPr>
            <w:r>
              <w:t xml:space="preserve">Carefully chosen language and resources, fonts and </w:t>
            </w:r>
            <w:proofErr w:type="spellStart"/>
            <w:r>
              <w:t>colours</w:t>
            </w:r>
            <w:proofErr w:type="spellEnd"/>
            <w:r w:rsidR="003A0AD4">
              <w:t xml:space="preserve"> -overlays for dyslexic children</w:t>
            </w:r>
          </w:p>
          <w:p w:rsidR="0054184D" w:rsidRDefault="00DD3D1C" w:rsidP="0054184D">
            <w:pPr>
              <w:pStyle w:val="ListParagraph"/>
              <w:numPr>
                <w:ilvl w:val="0"/>
                <w:numId w:val="2"/>
              </w:numPr>
            </w:pPr>
            <w:r>
              <w:t>Instructions given one at a time with clear expectations</w:t>
            </w:r>
            <w:r w:rsidR="003A0AD4">
              <w:t xml:space="preserve"> </w:t>
            </w:r>
          </w:p>
          <w:p w:rsidR="003A0AD4" w:rsidRDefault="003A0AD4" w:rsidP="0054184D">
            <w:pPr>
              <w:pStyle w:val="ListParagraph"/>
              <w:numPr>
                <w:ilvl w:val="0"/>
                <w:numId w:val="2"/>
              </w:numPr>
            </w:pPr>
            <w:r>
              <w:t>Modelling each stage of lesson</w:t>
            </w:r>
          </w:p>
          <w:p w:rsidR="004A2778" w:rsidRDefault="004A2778" w:rsidP="0054184D">
            <w:pPr>
              <w:pStyle w:val="ListParagraph"/>
              <w:numPr>
                <w:ilvl w:val="0"/>
                <w:numId w:val="2"/>
              </w:numPr>
            </w:pPr>
            <w:r>
              <w:t>Ensuring all children follow the charter regarding privacy and respect</w:t>
            </w:r>
          </w:p>
          <w:p w:rsidR="00DD3D1C" w:rsidRDefault="00DD3D1C" w:rsidP="0054184D">
            <w:pPr>
              <w:pStyle w:val="ListParagraph"/>
              <w:numPr>
                <w:ilvl w:val="0"/>
                <w:numId w:val="2"/>
              </w:numPr>
            </w:pPr>
            <w:r>
              <w:t>Understanding checked regularly</w:t>
            </w:r>
            <w:r w:rsidR="004A2778">
              <w:t xml:space="preserve"> and emotional wellbeing</w:t>
            </w:r>
          </w:p>
          <w:p w:rsidR="00DD3D1C" w:rsidRDefault="003A0AD4" w:rsidP="003A0AD4">
            <w:pPr>
              <w:pStyle w:val="ListParagraph"/>
              <w:numPr>
                <w:ilvl w:val="0"/>
                <w:numId w:val="2"/>
              </w:numPr>
            </w:pPr>
            <w:r>
              <w:t xml:space="preserve">Anticipate children who will </w:t>
            </w:r>
            <w:r w:rsidR="004A2778">
              <w:t>need additional support</w:t>
            </w:r>
          </w:p>
          <w:p w:rsidR="003A0AD4" w:rsidRDefault="003A0AD4" w:rsidP="003A0AD4">
            <w:pPr>
              <w:pStyle w:val="ListParagraph"/>
              <w:numPr>
                <w:ilvl w:val="0"/>
                <w:numId w:val="2"/>
              </w:numPr>
            </w:pPr>
            <w:r>
              <w:t xml:space="preserve">Look backs at the end of the lesson </w:t>
            </w:r>
            <w:r w:rsidR="004A2778">
              <w:t>so children can reflect on the key points of discussion</w:t>
            </w:r>
          </w:p>
          <w:p w:rsidR="004A2778" w:rsidRDefault="004A2778" w:rsidP="003A0AD4">
            <w:pPr>
              <w:pStyle w:val="ListParagraph"/>
              <w:numPr>
                <w:ilvl w:val="0"/>
                <w:numId w:val="2"/>
              </w:numPr>
            </w:pPr>
            <w:r>
              <w:t>Lessons delivered in an empathetic manner</w:t>
            </w:r>
          </w:p>
          <w:p w:rsidR="003A0AD4" w:rsidRDefault="003A0AD4" w:rsidP="004A2778"/>
        </w:tc>
        <w:tc>
          <w:tcPr>
            <w:tcW w:w="4320" w:type="dxa"/>
          </w:tcPr>
          <w:p w:rsidR="00477B99" w:rsidRDefault="00B03E2C">
            <w:r w:rsidRPr="00B03E2C">
              <w:rPr>
                <w:b/>
              </w:rPr>
              <w:t>Visuals</w:t>
            </w:r>
            <w:r>
              <w:rPr>
                <w:b/>
              </w:rPr>
              <w:t xml:space="preserve">: </w:t>
            </w:r>
            <w:r>
              <w:t xml:space="preserve">To support learning, retention and independence- </w:t>
            </w:r>
            <w:r w:rsidR="003A0AD4">
              <w:t xml:space="preserve">vocab and images </w:t>
            </w:r>
            <w:r w:rsidR="004A2778">
              <w:t xml:space="preserve">available -video clips and games </w:t>
            </w:r>
            <w:proofErr w:type="spellStart"/>
            <w:r w:rsidR="004A2778">
              <w:t>etc</w:t>
            </w:r>
            <w:proofErr w:type="spellEnd"/>
          </w:p>
          <w:p w:rsidR="00B03E2C" w:rsidRDefault="00B03E2C"/>
          <w:p w:rsidR="004A2778" w:rsidRDefault="00B03E2C">
            <w:r w:rsidRPr="00B03E2C">
              <w:rPr>
                <w:b/>
              </w:rPr>
              <w:t>Effective use of adults</w:t>
            </w:r>
            <w:r>
              <w:t xml:space="preserve">: </w:t>
            </w:r>
            <w:r w:rsidR="003A0AD4">
              <w:t xml:space="preserve">Adults work together to see where extra support is needed </w:t>
            </w:r>
            <w:r w:rsidR="004A2778">
              <w:t>with a follow up</w:t>
            </w:r>
          </w:p>
          <w:p w:rsidR="00B03E2C" w:rsidRDefault="004A2778">
            <w:r>
              <w:t xml:space="preserve"> </w:t>
            </w:r>
          </w:p>
          <w:p w:rsidR="00B03E2C" w:rsidRPr="003A0AD4" w:rsidRDefault="00B03E2C">
            <w:r w:rsidRPr="00B03E2C">
              <w:rPr>
                <w:b/>
              </w:rPr>
              <w:t>Expertise:</w:t>
            </w:r>
            <w:r>
              <w:rPr>
                <w:b/>
              </w:rPr>
              <w:t xml:space="preserve"> </w:t>
            </w:r>
            <w:r w:rsidRPr="00B03E2C">
              <w:t>Current information and knowledge on how every SEND child learns</w:t>
            </w:r>
            <w:r>
              <w:rPr>
                <w:b/>
              </w:rPr>
              <w:t xml:space="preserve"> </w:t>
            </w:r>
            <w:r w:rsidR="003A0AD4" w:rsidRPr="003A0AD4">
              <w:t>in class</w:t>
            </w:r>
          </w:p>
          <w:p w:rsidR="00B03E2C" w:rsidRDefault="00B03E2C">
            <w:pPr>
              <w:rPr>
                <w:b/>
              </w:rPr>
            </w:pPr>
          </w:p>
          <w:p w:rsidR="00B03E2C" w:rsidRPr="00B03E2C" w:rsidRDefault="00B03E2C">
            <w:pPr>
              <w:rPr>
                <w:b/>
              </w:rPr>
            </w:pPr>
            <w:r>
              <w:rPr>
                <w:b/>
              </w:rPr>
              <w:t xml:space="preserve">Relationships: </w:t>
            </w:r>
            <w:r>
              <w:t>strong</w:t>
            </w:r>
            <w:r w:rsidRPr="00B03E2C">
              <w:t xml:space="preserve"> bonds with all </w:t>
            </w:r>
            <w:r w:rsidR="004A2778">
              <w:t xml:space="preserve">vulnerable </w:t>
            </w:r>
            <w:bookmarkStart w:id="0" w:name="_GoBack"/>
            <w:bookmarkEnd w:id="0"/>
            <w:r w:rsidRPr="00B03E2C">
              <w:t>children to pro</w:t>
            </w:r>
            <w:r>
              <w:t>mote trust and confidence to de-</w:t>
            </w:r>
            <w:r w:rsidRPr="00B03E2C">
              <w:t>escalate situations quickly and effectively</w:t>
            </w:r>
          </w:p>
        </w:tc>
      </w:tr>
    </w:tbl>
    <w:p w:rsidR="00E90E18" w:rsidRDefault="00E90E18"/>
    <w:sectPr w:rsidR="00E90E18" w:rsidSect="00C17245">
      <w:headerReference w:type="even" r:id="rId7"/>
      <w:headerReference w:type="default" r:id="rId8"/>
      <w:footerReference w:type="even" r:id="rId9"/>
      <w:footerReference w:type="default" r:id="rId10"/>
      <w:headerReference w:type="first" r:id="rId11"/>
      <w:footerReference w:type="first" r:id="rId12"/>
      <w:pgSz w:w="15840" w:h="12240" w:orient="landscape"/>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53122" w:rsidRDefault="00C53122" w:rsidP="00C53122">
      <w:pPr>
        <w:spacing w:after="0" w:line="240" w:lineRule="auto"/>
      </w:pPr>
      <w:r>
        <w:separator/>
      </w:r>
    </w:p>
  </w:endnote>
  <w:endnote w:type="continuationSeparator" w:id="0">
    <w:p w:rsidR="00C53122" w:rsidRDefault="00C53122" w:rsidP="00C531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53122" w:rsidRDefault="00C5312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53122" w:rsidRDefault="00C5312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53122" w:rsidRDefault="00C5312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53122" w:rsidRDefault="00C53122" w:rsidP="00C53122">
      <w:pPr>
        <w:spacing w:after="0" w:line="240" w:lineRule="auto"/>
      </w:pPr>
      <w:r>
        <w:separator/>
      </w:r>
    </w:p>
  </w:footnote>
  <w:footnote w:type="continuationSeparator" w:id="0">
    <w:p w:rsidR="00C53122" w:rsidRDefault="00C53122" w:rsidP="00C5312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53122" w:rsidRDefault="00C5312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53122" w:rsidRDefault="00C53122">
    <w:pPr>
      <w:pStyle w:val="Header"/>
    </w:pPr>
    <w:r>
      <w:rPr>
        <w:noProof/>
      </w:rPr>
      <w:t xml:space="preserve">                                                                                                                        </w:t>
    </w:r>
    <w:r>
      <w:rPr>
        <w:noProof/>
      </w:rPr>
      <w:drawing>
        <wp:inline distT="0" distB="0" distL="0" distR="0" wp14:anchorId="31A27ABD">
          <wp:extent cx="1505585" cy="42672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05585" cy="426720"/>
                  </a:xfrm>
                  <a:prstGeom prst="rect">
                    <a:avLst/>
                  </a:prstGeom>
                  <a:noFill/>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53122" w:rsidRDefault="00C5312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74A77"/>
    <w:multiLevelType w:val="hybridMultilevel"/>
    <w:tmpl w:val="17A21F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62843AB8"/>
    <w:multiLevelType w:val="hybridMultilevel"/>
    <w:tmpl w:val="DDB0522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77B99"/>
    <w:rsid w:val="00095634"/>
    <w:rsid w:val="0011352B"/>
    <w:rsid w:val="00147853"/>
    <w:rsid w:val="003A0AD4"/>
    <w:rsid w:val="00443B90"/>
    <w:rsid w:val="00477B99"/>
    <w:rsid w:val="004900C4"/>
    <w:rsid w:val="004A2778"/>
    <w:rsid w:val="0054184D"/>
    <w:rsid w:val="005B2BF2"/>
    <w:rsid w:val="005F68D1"/>
    <w:rsid w:val="0078228B"/>
    <w:rsid w:val="008032DD"/>
    <w:rsid w:val="008C198F"/>
    <w:rsid w:val="008E0335"/>
    <w:rsid w:val="009946D8"/>
    <w:rsid w:val="00B03E2C"/>
    <w:rsid w:val="00BB58AB"/>
    <w:rsid w:val="00C17245"/>
    <w:rsid w:val="00C53122"/>
    <w:rsid w:val="00D03E7E"/>
    <w:rsid w:val="00DD3D1C"/>
    <w:rsid w:val="00E90E1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20361238"/>
  <w15:chartTrackingRefBased/>
  <w15:docId w15:val="{0F3E4F37-44FD-456B-AF23-6A9D90CE59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77B9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95634"/>
    <w:pPr>
      <w:ind w:left="720"/>
      <w:contextualSpacing/>
    </w:pPr>
  </w:style>
  <w:style w:type="paragraph" w:styleId="BalloonText">
    <w:name w:val="Balloon Text"/>
    <w:basedOn w:val="Normal"/>
    <w:link w:val="BalloonTextChar"/>
    <w:uiPriority w:val="99"/>
    <w:semiHidden/>
    <w:unhideWhenUsed/>
    <w:rsid w:val="00C1724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17245"/>
    <w:rPr>
      <w:rFonts w:ascii="Segoe UI" w:hAnsi="Segoe UI" w:cs="Segoe UI"/>
      <w:sz w:val="18"/>
      <w:szCs w:val="18"/>
    </w:rPr>
  </w:style>
  <w:style w:type="paragraph" w:styleId="Header">
    <w:name w:val="header"/>
    <w:basedOn w:val="Normal"/>
    <w:link w:val="HeaderChar"/>
    <w:uiPriority w:val="99"/>
    <w:unhideWhenUsed/>
    <w:rsid w:val="00C53122"/>
    <w:pPr>
      <w:tabs>
        <w:tab w:val="center" w:pos="4680"/>
        <w:tab w:val="right" w:pos="9360"/>
      </w:tabs>
      <w:spacing w:after="0" w:line="240" w:lineRule="auto"/>
    </w:pPr>
  </w:style>
  <w:style w:type="character" w:customStyle="1" w:styleId="HeaderChar">
    <w:name w:val="Header Char"/>
    <w:basedOn w:val="DefaultParagraphFont"/>
    <w:link w:val="Header"/>
    <w:uiPriority w:val="99"/>
    <w:rsid w:val="00C53122"/>
  </w:style>
  <w:style w:type="paragraph" w:styleId="Footer">
    <w:name w:val="footer"/>
    <w:basedOn w:val="Normal"/>
    <w:link w:val="FooterChar"/>
    <w:uiPriority w:val="99"/>
    <w:unhideWhenUsed/>
    <w:rsid w:val="00C53122"/>
    <w:pPr>
      <w:tabs>
        <w:tab w:val="center" w:pos="4680"/>
        <w:tab w:val="right" w:pos="9360"/>
      </w:tabs>
      <w:spacing w:after="0" w:line="240" w:lineRule="auto"/>
    </w:pPr>
  </w:style>
  <w:style w:type="character" w:customStyle="1" w:styleId="FooterChar">
    <w:name w:val="Footer Char"/>
    <w:basedOn w:val="DefaultParagraphFont"/>
    <w:link w:val="Footer"/>
    <w:uiPriority w:val="99"/>
    <w:rsid w:val="00C5312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1</Pages>
  <Words>368</Words>
  <Characters>2102</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kbarnes</dc:creator>
  <cp:keywords/>
  <dc:description/>
  <cp:lastModifiedBy>Katie Barnes</cp:lastModifiedBy>
  <cp:revision>3</cp:revision>
  <cp:lastPrinted>2024-10-22T12:16:00Z</cp:lastPrinted>
  <dcterms:created xsi:type="dcterms:W3CDTF">2024-10-22T11:57:00Z</dcterms:created>
  <dcterms:modified xsi:type="dcterms:W3CDTF">2024-10-22T12:18:00Z</dcterms:modified>
</cp:coreProperties>
</file>